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</w:rPr>
      </w:pPr>
    </w:p>
    <w:p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细胞功能检测项目信息咨询单</w:t>
      </w:r>
    </w:p>
    <w:p>
      <w:pPr>
        <w:spacing w:line="360" w:lineRule="exact"/>
        <w:jc w:val="left"/>
        <w:rPr>
          <w:rFonts w:cs="Arial" w:asciiTheme="majorEastAsia" w:hAnsiTheme="majorEastAsia" w:eastAsiaTheme="majorEastAsia"/>
          <w:bCs/>
          <w:szCs w:val="21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cs="Arial" w:asciiTheme="majorEastAsia" w:hAnsiTheme="majorEastAsia" w:eastAsiaTheme="majorEastAsia"/>
        </w:rPr>
      </w:pPr>
      <w:r>
        <w:rPr>
          <w:rFonts w:hint="eastAsia" w:cs="Arial" w:asciiTheme="majorEastAsia" w:hAnsiTheme="majorEastAsia" w:eastAsiaTheme="majorEastAsia"/>
          <w:bCs/>
          <w:szCs w:val="21"/>
        </w:rPr>
        <w:t>您好！为了顺利的对您的项目进行评估，请您详细填写以下内容，并将填写完整的表格发送给对应销售经理，并抄送到邮箱：support@genecreate.com</w:t>
      </w:r>
      <w:r>
        <w:rPr>
          <w:rFonts w:hint="eastAsia" w:cs="Arial" w:asciiTheme="majorEastAsia" w:hAnsiTheme="majorEastAsia" w:eastAsiaTheme="majorEastAsia"/>
        </w:rPr>
        <w:t>。</w:t>
      </w:r>
    </w:p>
    <w:p>
      <w:pPr>
        <w:spacing w:line="360" w:lineRule="exact"/>
        <w:ind w:firstLine="405"/>
        <w:jc w:val="left"/>
        <w:rPr>
          <w:rFonts w:cs="Arial" w:asciiTheme="majorEastAsia" w:hAnsiTheme="majorEastAsia" w:eastAsiaTheme="majorEastAsia"/>
          <w:bCs/>
          <w:szCs w:val="21"/>
        </w:rPr>
      </w:pPr>
    </w:p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 xml:space="preserve">委托人信息：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7" w:hRule="atLeast"/>
        </w:trPr>
        <w:tc>
          <w:tcPr>
            <w:tcW w:w="1526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 w:ascii="Arial" w:hAnsi="Arial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 w:ascii="Arial" w:hAnsi="Arial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hint="eastAsia" w:ascii="Arial" w:hAnsi="Arial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 w:ascii="Arial" w:hAnsi="Arial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before="156" w:beforeLines="50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 w:ascii="Arial" w:hAnsi="Arial"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 w:ascii="Arial" w:hAnsi="Arial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>
            <w:pPr>
              <w:spacing w:before="156" w:beforeLines="50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项目基本信息：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67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实验类别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szCs w:val="21"/>
              </w:rPr>
              <w:t>肿瘤细胞功能检测实验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/>
              </w:rPr>
              <w:t>物种信息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（拉丁名）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/>
              </w:rPr>
              <w:t>样品信息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肿瘤细胞名称：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细胞处理分组：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/>
              </w:rPr>
              <w:t>细胞培养条件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szCs w:val="21"/>
                <w:u w:val="single"/>
              </w:rPr>
            </w:pPr>
            <w:r>
              <w:rPr>
                <w:szCs w:val="21"/>
              </w:rPr>
              <w:t>培养基：</w:t>
            </w:r>
            <w:r>
              <w:rPr>
                <w:rFonts w:hint="eastAsia"/>
                <w:szCs w:val="21"/>
                <w:u w:val="single"/>
              </w:rPr>
              <w:t xml:space="preserve">                     （特殊</w:t>
            </w:r>
            <w:r>
              <w:rPr>
                <w:szCs w:val="21"/>
                <w:u w:val="single"/>
              </w:rPr>
              <w:t>培养基需提供</w:t>
            </w:r>
            <w:r>
              <w:rPr>
                <w:rFonts w:hint="eastAsia"/>
                <w:szCs w:val="21"/>
                <w:u w:val="single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培养方法： 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（特殊</w:t>
            </w:r>
            <w:r>
              <w:rPr>
                <w:szCs w:val="21"/>
                <w:u w:val="single"/>
              </w:rPr>
              <w:t>培养方法请说明</w:t>
            </w:r>
            <w:r>
              <w:rPr>
                <w:rFonts w:hint="eastAsia"/>
                <w:szCs w:val="21"/>
                <w:u w:val="single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ascii="Arial" w:hAnsi="Arial"/>
                <w:bCs/>
                <w:iCs/>
                <w:color w:val="FF0000"/>
              </w:rPr>
              <w:t>*</w:t>
            </w:r>
            <w:r>
              <w:rPr>
                <w:rFonts w:ascii="Arial" w:hAnsi="Arial"/>
                <w:bCs/>
                <w:iCs/>
              </w:rPr>
              <w:t>功能检测类型（按对应的进行勾选或添加）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szCs w:val="21"/>
              </w:rPr>
              <w:t>细胞增殖类检测：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" w:shapeid="_x0000_i1025"/>
              </w:object>
            </w:r>
            <w:r>
              <w:rPr>
                <w:rFonts w:ascii="Times New Roman" w:hAnsi="Times New Roman" w:cs="Times New Roman"/>
              </w:rPr>
              <w:t xml:space="preserve">MTT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131" w:shapeid="_x0000_i1026"/>
              </w:object>
            </w:r>
            <w:r>
              <w:rPr>
                <w:rFonts w:ascii="Times New Roman" w:hAnsi="Times New Roman" w:cs="Times New Roman"/>
              </w:rPr>
              <w:t xml:space="preserve">CCK8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112101" w:shapeid="_x0000_i1027"/>
              </w:object>
            </w:r>
            <w:r>
              <w:rPr>
                <w:rFonts w:ascii="Times New Roman" w:hAnsi="Times New Roman" w:cs="Times New Roman"/>
              </w:rPr>
              <w:t>EDU</w:t>
            </w:r>
            <w:r>
              <w:rPr>
                <w:rFonts w:ascii="Times New Roman" w:cs="Times New Roman"/>
              </w:rPr>
              <w:t>检测</w:t>
            </w:r>
          </w:p>
          <w:p>
            <w:pPr>
              <w:adjustRightInd w:val="0"/>
              <w:snapToGrid w:val="0"/>
              <w:spacing w:line="220" w:lineRule="atLeast"/>
              <w:ind w:firstLine="1470" w:firstLineChars="7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121011" w:shapeid="_x0000_i1028"/>
              </w:object>
            </w:r>
            <w:r>
              <w:rPr>
                <w:rFonts w:ascii="Times New Roman" w:hAnsi="Times New Roman" w:cs="Times New Roman"/>
              </w:rPr>
              <w:t>Colony Forming</w:t>
            </w:r>
            <w:r>
              <w:rPr>
                <w:rFonts w:ascii="Times New Roman" w:cs="Times New Roman"/>
              </w:rPr>
              <w:t>克隆形成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细胞周期检测：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121012" w:shapeid="_x0000_i1029"/>
              </w:object>
            </w:r>
            <w:r>
              <w:rPr>
                <w:rFonts w:ascii="Times New Roman" w:hAnsi="Times New Roman" w:cs="Times New Roman"/>
              </w:rPr>
              <w:t>PI</w:t>
            </w:r>
            <w:r>
              <w:rPr>
                <w:rFonts w:ascii="Times New Roman" w:cs="Times New Roman"/>
              </w:rPr>
              <w:t>染色流式检测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细胞凋亡检测：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1121013" w:shapeid="_x0000_i1030"/>
              </w:object>
            </w:r>
            <w:r>
              <w:rPr>
                <w:rFonts w:ascii="Times New Roman" w:hAnsi="Times New Roman" w:cs="Times New Roman"/>
              </w:rPr>
              <w:t>AnnexinV-FITC/PI</w:t>
            </w:r>
            <w:r>
              <w:rPr>
                <w:rFonts w:ascii="Times New Roman" w:cs="Times New Roman"/>
              </w:rPr>
              <w:t>流式检测凋亡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细胞衰老检测：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121014" w:shapeid="_x0000_i1031"/>
              </w:object>
            </w:r>
            <w:r>
              <w:rPr>
                <w:rFonts w:ascii="Times New Roman" w:hAnsi="Times New Roman" w:cs="Times New Roman"/>
              </w:rPr>
              <w:t>SA-β-gal</w:t>
            </w:r>
            <w:r>
              <w:rPr>
                <w:rFonts w:ascii="Times New Roman" w:cs="Times New Roman"/>
              </w:rPr>
              <w:t>衰老染色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细胞迁移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cs="Times New Roman"/>
              </w:rPr>
              <w:t>侵袭检测：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21015" w:shapeid="_x0000_i1032"/>
              </w:object>
            </w:r>
            <w:r>
              <w:rPr>
                <w:rFonts w:ascii="Times New Roman" w:cs="Times New Roman"/>
              </w:rPr>
              <w:t>划痕愈合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121016" w:shapeid="_x0000_i1033"/>
              </w:object>
            </w:r>
            <w:r>
              <w:rPr>
                <w:rFonts w:ascii="Times New Roman" w:hAnsi="Times New Roman" w:cs="Times New Roman"/>
              </w:rPr>
              <w:t xml:space="preserve">Transwell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21017" w:shapeid="_x0000_i1034"/>
              </w:object>
            </w:r>
            <w:r>
              <w:rPr>
                <w:rFonts w:ascii="Times New Roman" w:hAnsi="Times New Roman" w:cs="Times New Roman"/>
              </w:rPr>
              <w:t>Transwell</w:t>
            </w:r>
            <w:r>
              <w:rPr>
                <w:rFonts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Matrigel</w:t>
            </w:r>
            <w:r>
              <w:rPr>
                <w:rFonts w:ascii="Times New Roman" w:cs="Times New Roman"/>
              </w:rPr>
              <w:t>）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活性氧检测：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21018" w:shapeid="_x0000_i1035"/>
              </w:object>
            </w:r>
            <w:r>
              <w:rPr>
                <w:rFonts w:ascii="Times New Roman" w:cs="Times New Roman"/>
              </w:rPr>
              <w:t>流式检测</w:t>
            </w:r>
            <w:r>
              <w:rPr>
                <w:rFonts w:ascii="Times New Roman" w:hAnsi="Times New Roman" w:cs="Times New Roman"/>
              </w:rPr>
              <w:t xml:space="preserve">ROS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21019" w:shapeid="_x0000_i1036"/>
              </w:object>
            </w:r>
            <w:r>
              <w:rPr>
                <w:rFonts w:ascii="Times New Roman" w:cs="Times New Roman"/>
              </w:rPr>
              <w:t>荧光显微镜检测</w:t>
            </w:r>
            <w:r>
              <w:rPr>
                <w:rFonts w:ascii="Times New Roman" w:hAnsi="Times New Roman" w:cs="Times New Roman"/>
              </w:rPr>
              <w:t>ROS</w:t>
            </w:r>
          </w:p>
          <w:p>
            <w:pPr>
              <w:adjustRightInd w:val="0"/>
              <w:snapToGrid w:val="0"/>
              <w:spacing w:line="220" w:lineRule="atLeast"/>
            </w:pPr>
          </w:p>
          <w:p>
            <w:pPr>
              <w:adjustRightInd w:val="0"/>
              <w:snapToGrid w:val="0"/>
              <w:spacing w:line="220" w:lineRule="atLeas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其他</w:t>
            </w:r>
            <w:r>
              <w:t>检测：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spacing w:line="220" w:lineRule="atLeas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t>实验分组及处理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请详细描述样本需要处理分组信息：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61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已知实验数据及结果（前期实验数据）</w:t>
            </w:r>
          </w:p>
        </w:tc>
        <w:tc>
          <w:tcPr>
            <w:tcW w:w="3939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ascii="Arial" w:hAnsi="Arial"/>
                <w:bCs/>
                <w:iCs/>
                <w:color w:val="FF0000"/>
                <w:sz w:val="24"/>
              </w:rPr>
              <w:t>*</w:t>
            </w:r>
            <w:r>
              <w:rPr>
                <w:rFonts w:hint="eastAsia"/>
              </w:rPr>
              <w:t>请您确认所寄样品无致病性，请签名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15"/>
        <w:numPr>
          <w:ilvl w:val="0"/>
          <w:numId w:val="1"/>
        </w:numPr>
        <w:spacing w:before="156" w:beforeLines="50" w:after="156" w:afterLines="50"/>
        <w:ind w:left="357" w:hanging="357" w:firstLineChars="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服务内容信息：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细胞功能检测实验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服务内容 </w:t>
            </w:r>
            <w:bookmarkStart w:id="0" w:name="OLE_LINK9"/>
            <w:bookmarkStart w:id="1" w:name="OLE_LINK10"/>
          </w:p>
          <w:bookmarkEnd w:id="0"/>
          <w:bookmarkEnd w:id="1"/>
          <w:p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color w:val="FF0000"/>
                <w:szCs w:val="21"/>
              </w:rPr>
              <w:object>
                <v:shape id="_x0000_i103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23133" w:shapeid="_x0000_i1037"/>
              </w:object>
            </w:r>
            <w:r>
              <w:rPr>
                <w:szCs w:val="21"/>
              </w:rPr>
              <w:t>功能检测实验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交付形式(电子版结题报告)</w:t>
            </w:r>
          </w:p>
          <w:p>
            <w:pPr>
              <w:adjustRightInd w:val="0"/>
              <w:snapToGrid w:val="0"/>
              <w:spacing w:line="276" w:lineRule="auto"/>
            </w:pPr>
            <w:r>
              <w:rPr>
                <w:szCs w:val="21"/>
              </w:rPr>
              <w:object>
                <v:shape id="_x0000_i103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0" w:name="CheckBox2611711123" w:shapeid="_x0000_i1038"/>
              </w:object>
            </w:r>
            <w:r>
              <w:rPr>
                <w:szCs w:val="21"/>
              </w:rPr>
              <w:t>对应功能实验拍照图片及报告</w:t>
            </w:r>
            <w:r>
              <w:rPr>
                <w:rFonts w:hint="eastAsia"/>
              </w:rPr>
              <w:t xml:space="preserve">   </w:t>
            </w:r>
          </w:p>
          <w:p>
            <w:pPr>
              <w:adjustRightInd w:val="0"/>
              <w:snapToGrid w:val="0"/>
              <w:spacing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其他要求：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</w:tc>
      </w:tr>
    </w:tbl>
    <w:p>
      <w:pPr>
        <w:spacing w:before="156" w:beforeLines="50"/>
        <w:jc w:val="left"/>
        <w:rPr>
          <w:rFonts w:ascii="Arial" w:hAnsi="Arial"/>
          <w:b/>
          <w:bCs/>
          <w:iCs/>
          <w:sz w:val="24"/>
        </w:rPr>
      </w:pPr>
      <w:r>
        <w:rPr>
          <w:rFonts w:hint="eastAsia" w:ascii="Arial" w:hAnsi="Arial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before="156" w:beforeLines="50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想了解更加详细的信息，请联系我们，电话：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7A7A7A"/>
          <w:spacing w:val="0"/>
          <w:sz w:val="21"/>
          <w:szCs w:val="21"/>
        </w:rPr>
        <w:t>027-62431110</w:t>
      </w:r>
      <w:bookmarkStart w:id="2" w:name="_GoBack"/>
      <w:bookmarkEnd w:id="2"/>
      <w:r>
        <w:rPr>
          <w:rFonts w:hint="eastAsia"/>
          <w:szCs w:val="21"/>
        </w:rPr>
        <w:t>。</w:t>
      </w:r>
    </w:p>
    <w:p>
      <w:pPr>
        <w:pStyle w:val="15"/>
        <w:spacing w:before="156" w:beforeLines="50"/>
        <w:ind w:left="720" w:firstLine="0" w:firstLineChars="0"/>
        <w:jc w:val="left"/>
        <w:rPr>
          <w:szCs w:val="21"/>
        </w:rPr>
      </w:pPr>
    </w:p>
    <w:p>
      <w:pPr>
        <w:spacing w:before="156" w:beforeLines="50"/>
        <w:ind w:left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spacing w:before="156" w:beforeLines="50"/>
        <w:ind w:left="360"/>
        <w:jc w:val="left"/>
        <w:rPr>
          <w:b/>
          <w:szCs w:val="21"/>
        </w:rPr>
      </w:pPr>
      <w:r>
        <w:rPr>
          <w:rFonts w:hint="eastAsia"/>
          <w:b/>
          <w:szCs w:val="21"/>
        </w:rPr>
        <w:t>样品寄送要求：</w:t>
      </w:r>
    </w:p>
    <w:p>
      <w:pPr>
        <w:spacing w:before="156" w:beforeLines="50" w:line="360" w:lineRule="auto"/>
        <w:ind w:left="360"/>
        <w:jc w:val="left"/>
        <w:rPr>
          <w:rFonts w:ascii="Times New Roman" w:cs="Times New Roman"/>
          <w:szCs w:val="21"/>
        </w:rPr>
      </w:pPr>
      <w:r>
        <w:rPr>
          <w:rFonts w:cs="Times New Roman"/>
          <w:szCs w:val="21"/>
        </w:rPr>
        <w:t>①</w:t>
      </w:r>
      <w:r>
        <w:rPr>
          <w:rFonts w:ascii="Times New Roman" w:cs="Times New Roman"/>
          <w:szCs w:val="21"/>
        </w:rPr>
        <w:t>细胞：活细胞效果最好，即由公司培养及处理，</w:t>
      </w:r>
    </w:p>
    <w:p>
      <w:pPr>
        <w:spacing w:before="156" w:beforeLines="50" w:line="360" w:lineRule="auto"/>
        <w:ind w:left="360"/>
        <w:jc w:val="left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fldChar w:fldCharType="begin"/>
      </w:r>
      <w:r>
        <w:rPr>
          <w:rFonts w:ascii="Times New Roman" w:cs="Times New Roman"/>
          <w:szCs w:val="21"/>
        </w:rPr>
        <w:instrText xml:space="preserve"> </w:instrText>
      </w:r>
      <w:r>
        <w:rPr>
          <w:rFonts w:hint="eastAsia" w:ascii="Times New Roman" w:cs="Times New Roman"/>
          <w:szCs w:val="21"/>
        </w:rPr>
        <w:instrText xml:space="preserve">eq \o\ac(</w:instrText>
      </w:r>
      <w:r>
        <w:rPr>
          <w:rFonts w:hint="eastAsia" w:ascii="宋体" w:cs="Times New Roman"/>
          <w:position w:val="-4"/>
          <w:sz w:val="31"/>
          <w:szCs w:val="21"/>
        </w:rPr>
        <w:instrText xml:space="preserve">○</w:instrText>
      </w:r>
      <w:r>
        <w:rPr>
          <w:rFonts w:hint="eastAsia" w:ascii="Times New Roman" w:cs="Times New Roman"/>
          <w:szCs w:val="21"/>
        </w:rPr>
        <w:instrText xml:space="preserve">,2)</w:instrText>
      </w:r>
      <w:r>
        <w:rPr>
          <w:rFonts w:ascii="Times New Roman" w:cs="Times New Roman"/>
          <w:szCs w:val="21"/>
        </w:rPr>
        <w:fldChar w:fldCharType="end"/>
      </w:r>
      <w:r>
        <w:rPr>
          <w:rFonts w:ascii="Times New Roman" w:cs="Times New Roman"/>
          <w:szCs w:val="21"/>
        </w:rPr>
        <w:t>冻存细胞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/>
          <w:szCs w:val="21"/>
        </w:rPr>
        <w:t>支，干冰寄送并注明培养条件，特殊培养基需提供；</w:t>
      </w:r>
    </w:p>
    <w:p>
      <w:pPr>
        <w:spacing w:before="156" w:beforeLines="50"/>
        <w:ind w:left="360"/>
        <w:jc w:val="left"/>
        <w:rPr>
          <w:rFonts w:hint="eastAsia"/>
          <w:szCs w:val="21"/>
        </w:rPr>
      </w:pPr>
      <w:r>
        <w:rPr>
          <w:rFonts w:ascii="Times New Roman" w:cs="Times New Roman"/>
          <w:szCs w:val="21"/>
        </w:rPr>
        <w:fldChar w:fldCharType="begin"/>
      </w:r>
      <w:r>
        <w:rPr>
          <w:rFonts w:ascii="Times New Roman" w:cs="Times New Roman"/>
          <w:szCs w:val="21"/>
        </w:rPr>
        <w:instrText xml:space="preserve"> </w:instrText>
      </w:r>
      <w:r>
        <w:rPr>
          <w:rFonts w:hint="eastAsia" w:ascii="Times New Roman" w:cs="Times New Roman"/>
          <w:szCs w:val="21"/>
        </w:rPr>
        <w:instrText xml:space="preserve">eq \o\ac(</w:instrText>
      </w:r>
      <w:r>
        <w:rPr>
          <w:rFonts w:hint="eastAsia" w:ascii="宋体" w:cs="Times New Roman"/>
          <w:position w:val="-4"/>
          <w:sz w:val="31"/>
          <w:szCs w:val="21"/>
        </w:rPr>
        <w:instrText xml:space="preserve">○</w:instrText>
      </w:r>
      <w:r>
        <w:rPr>
          <w:rFonts w:hint="eastAsia" w:ascii="Times New Roman" w:cs="Times New Roman"/>
          <w:szCs w:val="21"/>
        </w:rPr>
        <w:instrText xml:space="preserve">,3)</w:instrText>
      </w:r>
      <w:r>
        <w:rPr>
          <w:rFonts w:ascii="Times New Roman" w:cs="Times New Roman"/>
          <w:szCs w:val="21"/>
        </w:rPr>
        <w:fldChar w:fldCharType="end"/>
      </w:r>
      <w:r>
        <w:rPr>
          <w:rFonts w:ascii="Times New Roman" w:cs="Times New Roman"/>
          <w:szCs w:val="21"/>
        </w:rPr>
        <w:t xml:space="preserve"> </w:t>
      </w:r>
      <w:r>
        <w:rPr>
          <w:rFonts w:hint="eastAsia" w:ascii="Times New Roman" w:cs="Times New Roman"/>
          <w:szCs w:val="21"/>
        </w:rPr>
        <w:t>如</w:t>
      </w:r>
      <w:r>
        <w:rPr>
          <w:rFonts w:ascii="Times New Roman" w:cs="Times New Roman"/>
          <w:szCs w:val="21"/>
        </w:rPr>
        <w:t>有特殊</w:t>
      </w:r>
      <w:r>
        <w:rPr>
          <w:rFonts w:hint="eastAsia" w:ascii="Times New Roman" w:cs="Times New Roman"/>
          <w:szCs w:val="21"/>
        </w:rPr>
        <w:t>处理细胞</w:t>
      </w:r>
      <w:r>
        <w:rPr>
          <w:rFonts w:ascii="Times New Roman" w:cs="Times New Roman"/>
          <w:szCs w:val="21"/>
        </w:rPr>
        <w:t>的药物及检测</w:t>
      </w:r>
      <w:r>
        <w:rPr>
          <w:rFonts w:hint="eastAsia" w:ascii="Times New Roman" w:cs="Times New Roman"/>
          <w:szCs w:val="21"/>
        </w:rPr>
        <w:t>所用</w:t>
      </w:r>
      <w:r>
        <w:rPr>
          <w:rFonts w:ascii="Times New Roman" w:cs="Times New Roman"/>
          <w:szCs w:val="21"/>
        </w:rPr>
        <w:t>的</w:t>
      </w:r>
      <w:r>
        <w:rPr>
          <w:rFonts w:hint="eastAsia" w:ascii="Times New Roman" w:cs="Times New Roman"/>
          <w:szCs w:val="21"/>
        </w:rPr>
        <w:t>一抗</w:t>
      </w:r>
      <w:r>
        <w:rPr>
          <w:rFonts w:ascii="Times New Roman" w:cs="Times New Roman"/>
          <w:szCs w:val="21"/>
        </w:rPr>
        <w:t>抗体</w:t>
      </w:r>
      <w:r>
        <w:rPr>
          <w:rFonts w:hint="eastAsia" w:ascii="Times New Roman" w:cs="Times New Roman"/>
          <w:szCs w:val="21"/>
        </w:rPr>
        <w:t>等</w:t>
      </w:r>
      <w:r>
        <w:rPr>
          <w:rFonts w:ascii="Times New Roman" w:cs="Times New Roman"/>
          <w:szCs w:val="21"/>
        </w:rPr>
        <w:t>，需要客户提供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9970" cy="480695"/>
          <wp:effectExtent l="19050" t="0" r="508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933F3"/>
    <w:rsid w:val="000A1FB7"/>
    <w:rsid w:val="000A4141"/>
    <w:rsid w:val="000B145C"/>
    <w:rsid w:val="000B1A38"/>
    <w:rsid w:val="000B370A"/>
    <w:rsid w:val="000B48DA"/>
    <w:rsid w:val="000B7EA5"/>
    <w:rsid w:val="000C0CBC"/>
    <w:rsid w:val="000C1277"/>
    <w:rsid w:val="000D269E"/>
    <w:rsid w:val="000E3605"/>
    <w:rsid w:val="000E478A"/>
    <w:rsid w:val="000F1CA1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13D1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B7A6A"/>
    <w:rsid w:val="001C09DF"/>
    <w:rsid w:val="001C1A4C"/>
    <w:rsid w:val="001C32DA"/>
    <w:rsid w:val="001C47E8"/>
    <w:rsid w:val="001D0131"/>
    <w:rsid w:val="001D4D71"/>
    <w:rsid w:val="001D5719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0767"/>
    <w:rsid w:val="002159B6"/>
    <w:rsid w:val="002236E1"/>
    <w:rsid w:val="0022585C"/>
    <w:rsid w:val="002274E4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39C5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1573"/>
    <w:rsid w:val="00374C24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2C25"/>
    <w:rsid w:val="003E4133"/>
    <w:rsid w:val="003E4AF2"/>
    <w:rsid w:val="003E74EF"/>
    <w:rsid w:val="003F03CC"/>
    <w:rsid w:val="003F2561"/>
    <w:rsid w:val="003F2F49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5777"/>
    <w:rsid w:val="004906A3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34FD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27D41"/>
    <w:rsid w:val="00530498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66C"/>
    <w:rsid w:val="00610A93"/>
    <w:rsid w:val="00623D1F"/>
    <w:rsid w:val="0062676A"/>
    <w:rsid w:val="0063325F"/>
    <w:rsid w:val="006378E7"/>
    <w:rsid w:val="00643599"/>
    <w:rsid w:val="00644ACA"/>
    <w:rsid w:val="0064536F"/>
    <w:rsid w:val="00646C57"/>
    <w:rsid w:val="0064781F"/>
    <w:rsid w:val="006528AC"/>
    <w:rsid w:val="00654DFF"/>
    <w:rsid w:val="00655028"/>
    <w:rsid w:val="00656014"/>
    <w:rsid w:val="00656A73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AE5"/>
    <w:rsid w:val="006D6DBA"/>
    <w:rsid w:val="006E0B6B"/>
    <w:rsid w:val="006E0FD6"/>
    <w:rsid w:val="006E1A0F"/>
    <w:rsid w:val="006E3F21"/>
    <w:rsid w:val="006E7076"/>
    <w:rsid w:val="006F1B1C"/>
    <w:rsid w:val="006F351A"/>
    <w:rsid w:val="006F4FBA"/>
    <w:rsid w:val="00702F26"/>
    <w:rsid w:val="0070353F"/>
    <w:rsid w:val="00707B7A"/>
    <w:rsid w:val="00712799"/>
    <w:rsid w:val="00714244"/>
    <w:rsid w:val="00714FC2"/>
    <w:rsid w:val="00720A95"/>
    <w:rsid w:val="00724B9E"/>
    <w:rsid w:val="007267D6"/>
    <w:rsid w:val="007278C3"/>
    <w:rsid w:val="00730DBE"/>
    <w:rsid w:val="007333FF"/>
    <w:rsid w:val="00737C73"/>
    <w:rsid w:val="00741A99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431C"/>
    <w:rsid w:val="0078530E"/>
    <w:rsid w:val="007902C9"/>
    <w:rsid w:val="0079346A"/>
    <w:rsid w:val="00795B9B"/>
    <w:rsid w:val="00796909"/>
    <w:rsid w:val="007975DD"/>
    <w:rsid w:val="007A4FDE"/>
    <w:rsid w:val="007B56E3"/>
    <w:rsid w:val="007B6AF9"/>
    <w:rsid w:val="007B7401"/>
    <w:rsid w:val="007B7EB9"/>
    <w:rsid w:val="007C1905"/>
    <w:rsid w:val="007C35EA"/>
    <w:rsid w:val="007D3CF8"/>
    <w:rsid w:val="007D41AA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22D59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0CED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CBD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18EE"/>
    <w:rsid w:val="008F73A8"/>
    <w:rsid w:val="009016D0"/>
    <w:rsid w:val="00902DDB"/>
    <w:rsid w:val="009047DF"/>
    <w:rsid w:val="00904B63"/>
    <w:rsid w:val="0090677D"/>
    <w:rsid w:val="009103DC"/>
    <w:rsid w:val="00911AD8"/>
    <w:rsid w:val="00914BD2"/>
    <w:rsid w:val="009340AE"/>
    <w:rsid w:val="00935C64"/>
    <w:rsid w:val="00936421"/>
    <w:rsid w:val="00936B97"/>
    <w:rsid w:val="00940A46"/>
    <w:rsid w:val="00943781"/>
    <w:rsid w:val="00943E70"/>
    <w:rsid w:val="00944616"/>
    <w:rsid w:val="00945F45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5EA"/>
    <w:rsid w:val="00983F87"/>
    <w:rsid w:val="00986D7A"/>
    <w:rsid w:val="009911BE"/>
    <w:rsid w:val="00991464"/>
    <w:rsid w:val="00991465"/>
    <w:rsid w:val="00991912"/>
    <w:rsid w:val="0099343D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3CF8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4E8"/>
    <w:rsid w:val="00B60CB6"/>
    <w:rsid w:val="00B66F6A"/>
    <w:rsid w:val="00B67C2C"/>
    <w:rsid w:val="00B67CE0"/>
    <w:rsid w:val="00B80476"/>
    <w:rsid w:val="00B838BD"/>
    <w:rsid w:val="00B83A66"/>
    <w:rsid w:val="00B84599"/>
    <w:rsid w:val="00B91015"/>
    <w:rsid w:val="00B96C43"/>
    <w:rsid w:val="00BA09DD"/>
    <w:rsid w:val="00BA2D5E"/>
    <w:rsid w:val="00BA3292"/>
    <w:rsid w:val="00BA5D15"/>
    <w:rsid w:val="00BA6877"/>
    <w:rsid w:val="00BB42C9"/>
    <w:rsid w:val="00BC0D7C"/>
    <w:rsid w:val="00BC22CE"/>
    <w:rsid w:val="00BC22E3"/>
    <w:rsid w:val="00BC47C1"/>
    <w:rsid w:val="00BC5FD5"/>
    <w:rsid w:val="00BC6A60"/>
    <w:rsid w:val="00BD038A"/>
    <w:rsid w:val="00BD19AE"/>
    <w:rsid w:val="00BD1EEB"/>
    <w:rsid w:val="00BD4BD2"/>
    <w:rsid w:val="00BD72E8"/>
    <w:rsid w:val="00BE3CE8"/>
    <w:rsid w:val="00BF2894"/>
    <w:rsid w:val="00C11D98"/>
    <w:rsid w:val="00C12164"/>
    <w:rsid w:val="00C16B9F"/>
    <w:rsid w:val="00C17DA4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2FA"/>
    <w:rsid w:val="00C90E0C"/>
    <w:rsid w:val="00C924D2"/>
    <w:rsid w:val="00CA06A9"/>
    <w:rsid w:val="00CA1BEC"/>
    <w:rsid w:val="00CA33A4"/>
    <w:rsid w:val="00CB0236"/>
    <w:rsid w:val="00CB26F7"/>
    <w:rsid w:val="00CB2BAE"/>
    <w:rsid w:val="00CC6508"/>
    <w:rsid w:val="00CC6899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33046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86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0FAB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372B9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0689"/>
    <w:rsid w:val="00EB1369"/>
    <w:rsid w:val="00EB5C0B"/>
    <w:rsid w:val="00EB61E4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2D74"/>
    <w:rsid w:val="00EF4E3C"/>
    <w:rsid w:val="00EF6830"/>
    <w:rsid w:val="00F014E1"/>
    <w:rsid w:val="00F07D7B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3587"/>
    <w:rsid w:val="00F54A60"/>
    <w:rsid w:val="00F55CBF"/>
    <w:rsid w:val="00F56273"/>
    <w:rsid w:val="00F63A36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5CE"/>
    <w:rsid w:val="00FA7866"/>
    <w:rsid w:val="00FA7C48"/>
    <w:rsid w:val="00FB04BA"/>
    <w:rsid w:val="00FB1D9C"/>
    <w:rsid w:val="00FB3349"/>
    <w:rsid w:val="00FD079B"/>
    <w:rsid w:val="00FD2C8E"/>
    <w:rsid w:val="00FD5E11"/>
    <w:rsid w:val="00FD7493"/>
    <w:rsid w:val="00FF0EB3"/>
    <w:rsid w:val="00FF2E8E"/>
    <w:rsid w:val="06CB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4">
    <w:name w:val="标题 2 Char"/>
    <w:basedOn w:val="9"/>
    <w:link w:val="2"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A21CC-B75F-46F9-8B97-686795F46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216</Words>
  <Characters>1235</Characters>
  <Lines>10</Lines>
  <Paragraphs>2</Paragraphs>
  <TotalTime>54</TotalTime>
  <ScaleCrop>false</ScaleCrop>
  <LinksUpToDate>false</LinksUpToDate>
  <CharactersWithSpaces>1449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2020-12-11T03:08:00Z</dcterms:created>
  <dc:creator>微软用户</dc:creator>
  <cp:lastModifiedBy>朱爽</cp:lastModifiedBy>
  <dcterms:modified xsi:type="dcterms:W3CDTF">2021-12-23T02:40:15Z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16E559B104B349D89013BA5204751F59</vt:lpwstr>
  </property>
</Properties>
</file>